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6" w:rsidRPr="00D30046" w:rsidRDefault="00D30046" w:rsidP="00D30046">
      <w:pPr>
        <w:rPr>
          <w:rFonts w:ascii="Times New Roman" w:hAnsi="Times New Roman" w:cs="Times New Roman"/>
        </w:rPr>
      </w:pPr>
      <w:proofErr w:type="spellStart"/>
      <w:r w:rsidRPr="00D30046">
        <w:rPr>
          <w:rFonts w:ascii="Times New Roman" w:hAnsi="Times New Roman" w:cs="Times New Roman"/>
        </w:rPr>
        <w:t>Козликина</w:t>
      </w:r>
      <w:proofErr w:type="spellEnd"/>
      <w:r w:rsidRPr="00D30046">
        <w:rPr>
          <w:rFonts w:ascii="Times New Roman" w:hAnsi="Times New Roman" w:cs="Times New Roman"/>
        </w:rPr>
        <w:t xml:space="preserve"> Ольга Геннадьевна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Учитель математики МБОУ «СОШ №64» г. Новокузнецка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Киселева Юлия Сергеевна,</w:t>
      </w:r>
      <w:r w:rsidRPr="00D30046">
        <w:rPr>
          <w:rFonts w:ascii="Times New Roman" w:hAnsi="Times New Roman" w:cs="Times New Roman"/>
        </w:rPr>
        <w:tab/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Учитель английского языка МБОУ «СОШ №64» г. Новокузнецка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  <w:b/>
        </w:rPr>
      </w:pPr>
      <w:r w:rsidRPr="00D30046">
        <w:rPr>
          <w:rFonts w:ascii="Times New Roman" w:hAnsi="Times New Roman" w:cs="Times New Roman"/>
          <w:b/>
        </w:rPr>
        <w:t>«Современные педагогические технологии воспитания и обучения в общественно активной школе»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Аннотация. Статья посвящена вопросу современных </w:t>
      </w:r>
      <w:proofErr w:type="gramStart"/>
      <w:r w:rsidRPr="00D30046">
        <w:rPr>
          <w:rFonts w:ascii="Times New Roman" w:hAnsi="Times New Roman" w:cs="Times New Roman"/>
        </w:rPr>
        <w:t>педагогический</w:t>
      </w:r>
      <w:proofErr w:type="gramEnd"/>
      <w:r w:rsidRPr="00D30046">
        <w:rPr>
          <w:rFonts w:ascii="Times New Roman" w:hAnsi="Times New Roman" w:cs="Times New Roman"/>
        </w:rPr>
        <w:t xml:space="preserve"> технологий воспитания и обучения в общественно активной школе. В качестве основных компонентов рассматриваются педагогические технологии и игровые технологии. Автор подчеркивает, что использование  педагогических и игровых технологий дает возможность продуктивно использовать учебное время и во </w:t>
      </w:r>
      <w:proofErr w:type="spellStart"/>
      <w:r w:rsidRPr="00D30046">
        <w:rPr>
          <w:rFonts w:ascii="Times New Roman" w:hAnsi="Times New Roman" w:cs="Times New Roman"/>
        </w:rPr>
        <w:t>внеучебной</w:t>
      </w:r>
      <w:proofErr w:type="spellEnd"/>
      <w:r w:rsidRPr="00D30046">
        <w:rPr>
          <w:rFonts w:ascii="Times New Roman" w:hAnsi="Times New Roman" w:cs="Times New Roman"/>
        </w:rPr>
        <w:t xml:space="preserve"> деятельности и добиваться высоких  образовательных результатов.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Ключевые слова: технология, педагогическая технология, современные образовательные технологии,  игра, игровая технология.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Содержание образования – это король, а технологии образования – это Бог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В.П. Тихомиров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</w:rPr>
      </w:pPr>
      <w:proofErr w:type="gramStart"/>
      <w:r w:rsidRPr="00D30046">
        <w:rPr>
          <w:rFonts w:ascii="Times New Roman" w:hAnsi="Times New Roman" w:cs="Times New Roman"/>
        </w:rPr>
        <w:t xml:space="preserve">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 w:rsidRPr="00D30046">
        <w:rPr>
          <w:rFonts w:ascii="Times New Roman" w:hAnsi="Times New Roman" w:cs="Times New Roman"/>
        </w:rPr>
        <w:t>компетентностном</w:t>
      </w:r>
      <w:proofErr w:type="spellEnd"/>
      <w:r w:rsidRPr="00D30046">
        <w:rPr>
          <w:rFonts w:ascii="Times New Roman" w:hAnsi="Times New Roman" w:cs="Times New Roman"/>
        </w:rPr>
        <w:t xml:space="preserve"> подходе[6]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образовательных</w:t>
      </w:r>
      <w:proofErr w:type="gramEnd"/>
      <w:r w:rsidRPr="00D30046">
        <w:rPr>
          <w:rFonts w:ascii="Times New Roman" w:hAnsi="Times New Roman" w:cs="Times New Roman"/>
        </w:rPr>
        <w:t xml:space="preserve"> и информационных технологий.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Из всего многообразия инновационных направлений в развитии современной дидактики  остановимся на педагогических технологиях (образовательных технологиях)[1,2]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Причиной выбора является следующее: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в условиях существующей классно-урочной системы занятий они наиболее легко вписываются в учебный процесс, не затрагивают содержание обучения, которое определено стандартами образования и не подлежит, каким бы то ни было серьезным коррективам;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 xml:space="preserve">образовательные технологии позволяют, </w:t>
      </w:r>
      <w:proofErr w:type="spellStart"/>
      <w:r w:rsidRPr="00D30046">
        <w:rPr>
          <w:rFonts w:ascii="Times New Roman" w:hAnsi="Times New Roman" w:cs="Times New Roman"/>
        </w:rPr>
        <w:t>интегрируясь</w:t>
      </w:r>
      <w:proofErr w:type="spellEnd"/>
      <w:r w:rsidRPr="00D30046">
        <w:rPr>
          <w:rFonts w:ascii="Times New Roman" w:hAnsi="Times New Roman" w:cs="Times New Roman"/>
        </w:rPr>
        <w:t xml:space="preserve"> в реальный образовательный процесс, достигать поставленные программой и стандартом образования целей по конкретному учебному предмету;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 xml:space="preserve">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Pr="00D30046">
        <w:rPr>
          <w:rFonts w:ascii="Times New Roman" w:hAnsi="Times New Roman" w:cs="Times New Roman"/>
        </w:rPr>
        <w:t>гуманизации</w:t>
      </w:r>
      <w:proofErr w:type="spellEnd"/>
      <w:r w:rsidRPr="00D30046">
        <w:rPr>
          <w:rFonts w:ascii="Times New Roman" w:hAnsi="Times New Roman" w:cs="Times New Roman"/>
        </w:rPr>
        <w:t xml:space="preserve">, </w:t>
      </w:r>
      <w:proofErr w:type="spellStart"/>
      <w:r w:rsidRPr="00D30046">
        <w:rPr>
          <w:rFonts w:ascii="Times New Roman" w:hAnsi="Times New Roman" w:cs="Times New Roman"/>
        </w:rPr>
        <w:t>гуманитаризации</w:t>
      </w:r>
      <w:proofErr w:type="spellEnd"/>
      <w:r w:rsidRPr="00D30046">
        <w:rPr>
          <w:rFonts w:ascii="Times New Roman" w:hAnsi="Times New Roman" w:cs="Times New Roman"/>
        </w:rPr>
        <w:t xml:space="preserve"> образования и личностно-ориентированного подхода;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lastRenderedPageBreak/>
        <w:t>•</w:t>
      </w:r>
      <w:r w:rsidRPr="00D30046">
        <w:rPr>
          <w:rFonts w:ascii="Times New Roman" w:hAnsi="Times New Roman" w:cs="Times New Roman"/>
        </w:rPr>
        <w:tab/>
        <w:t>они обеспечивают интеллектуальное развитие детей, их самостоятельность;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обеспечивают доброжелательность по отношению к учителю и друг к другу;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отличительной чертой большинства технологий является особое внимание к индивидуальности человека, его личности;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четкая ориентация на развитие творческой деятельности.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 научно-педагогической литературе имеются различные трактовки понятия «педагогическая (образовательная) технология».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«Технология» - это детально прописанный путь осуществления той или иной деятельности в рамках выбранного метода.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«Педагогическая технология» - это такое построение деятельности педагога, в котором входящие в него действия представлены в определенной последовательности и предполагают достижения прогнозируемого результата[4,5]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     Анализируя существующие определения, можно выделить критерии, которые и составляют сущность педагогической технологии: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однозначное и строгое определение целей обучения и воспитания (почему и для чего);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отбор и структура содержания (что);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оптимальная организация учебного и воспитательного  процесса (как);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методы, приемы и средства обучения и воспитания (с помощью чего);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а так же учет необходимого реального уровня квалификации педагога (кто);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и объективные методы оценки результатов обучения и воспитания (так ли это).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Существенными признаками, присущими именно педагогической технологии являются: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диагностическое целеполагание и результативность предполагают гарантированное достижение целей и эффективности процесса обучения и воспитания;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экономичность выражает качество педагогической технологии, обеспечивающее резерв учебного времени, оптимизацию труда учителя и достижение запланированных результатов обучения и воспитания в сжатые промежутки времени;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</w:r>
      <w:proofErr w:type="spellStart"/>
      <w:r w:rsidRPr="00D30046">
        <w:rPr>
          <w:rFonts w:ascii="Times New Roman" w:hAnsi="Times New Roman" w:cs="Times New Roman"/>
        </w:rPr>
        <w:t>алгоритмируемость</w:t>
      </w:r>
      <w:proofErr w:type="spellEnd"/>
      <w:r w:rsidRPr="00D30046">
        <w:rPr>
          <w:rFonts w:ascii="Times New Roman" w:hAnsi="Times New Roman" w:cs="Times New Roman"/>
        </w:rPr>
        <w:t xml:space="preserve">, </w:t>
      </w:r>
      <w:proofErr w:type="spellStart"/>
      <w:r w:rsidRPr="00D30046">
        <w:rPr>
          <w:rFonts w:ascii="Times New Roman" w:hAnsi="Times New Roman" w:cs="Times New Roman"/>
        </w:rPr>
        <w:t>проектируемость</w:t>
      </w:r>
      <w:proofErr w:type="spellEnd"/>
      <w:r w:rsidRPr="00D30046">
        <w:rPr>
          <w:rFonts w:ascii="Times New Roman" w:hAnsi="Times New Roman" w:cs="Times New Roman"/>
        </w:rPr>
        <w:t xml:space="preserve">, целостность и управляемость отражают различные стороны идеи </w:t>
      </w:r>
      <w:proofErr w:type="spellStart"/>
      <w:r w:rsidRPr="00D30046">
        <w:rPr>
          <w:rFonts w:ascii="Times New Roman" w:hAnsi="Times New Roman" w:cs="Times New Roman"/>
        </w:rPr>
        <w:t>воспроизводимости</w:t>
      </w:r>
      <w:proofErr w:type="spellEnd"/>
      <w:r w:rsidRPr="00D30046">
        <w:rPr>
          <w:rFonts w:ascii="Times New Roman" w:hAnsi="Times New Roman" w:cs="Times New Roman"/>
        </w:rPr>
        <w:t xml:space="preserve"> педагогических технологий;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</w:r>
      <w:proofErr w:type="spellStart"/>
      <w:r w:rsidRPr="00D30046">
        <w:rPr>
          <w:rFonts w:ascii="Times New Roman" w:hAnsi="Times New Roman" w:cs="Times New Roman"/>
        </w:rPr>
        <w:t>корректируемость</w:t>
      </w:r>
      <w:proofErr w:type="spellEnd"/>
      <w:r w:rsidRPr="00D30046">
        <w:rPr>
          <w:rFonts w:ascii="Times New Roman" w:hAnsi="Times New Roman" w:cs="Times New Roman"/>
        </w:rPr>
        <w:t xml:space="preserve"> предполагает возможность постоянной оперативной обратной связи, последовательно ориентированной на четко определенные цели;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визуализация затрагивает вопросы применения различной аудиовизуальной и электронно-вычислительной техники, а также конструирования и применения разнообразных дидактических материалов и оригинальных наглядных пособий.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развивающейся школе на первое </w:t>
      </w:r>
      <w:r w:rsidRPr="00D30046">
        <w:rPr>
          <w:rFonts w:ascii="Times New Roman" w:hAnsi="Times New Roman" w:cs="Times New Roman"/>
        </w:rPr>
        <w:lastRenderedPageBreak/>
        <w:t>место выходит личность ребенка и его деятельность. Поэтому среди приоритетных технологий выделяют: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 xml:space="preserve">традиционные технологии: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D30046">
        <w:rPr>
          <w:rFonts w:ascii="Times New Roman" w:hAnsi="Times New Roman" w:cs="Times New Roman"/>
        </w:rPr>
        <w:t>разноуровневого</w:t>
      </w:r>
      <w:proofErr w:type="spellEnd"/>
      <w:r w:rsidRPr="00D30046">
        <w:rPr>
          <w:rFonts w:ascii="Times New Roman" w:hAnsi="Times New Roman" w:cs="Times New Roman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игровые технологии;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тестовые технологии;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модульно-блочные технологии;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</w:t>
      </w:r>
      <w:r w:rsidRPr="00D30046">
        <w:rPr>
          <w:rFonts w:ascii="Times New Roman" w:hAnsi="Times New Roman" w:cs="Times New Roman"/>
        </w:rPr>
        <w:tab/>
        <w:t>интегральные технологии и т.п.;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</w:t>
      </w:r>
      <w:proofErr w:type="gramStart"/>
      <w:r w:rsidRPr="00D30046">
        <w:rPr>
          <w:rFonts w:ascii="Times New Roman" w:hAnsi="Times New Roman" w:cs="Times New Roman"/>
        </w:rPr>
        <w:t>обучающихся</w:t>
      </w:r>
      <w:proofErr w:type="gramEnd"/>
      <w:r w:rsidRPr="00D30046">
        <w:rPr>
          <w:rFonts w:ascii="Times New Roman" w:hAnsi="Times New Roman" w:cs="Times New Roman"/>
        </w:rPr>
        <w:t xml:space="preserve"> за счет снижения времени, отведенного на выполнение домашнего задания. В школе представлен широкий спектр образовательных технологий.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Внедрение в образовательный процесс современных образовательных и информационных технологий позволит учителю: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отработать глубину и прочность знаний, закрепить умения и навыки в различных областях деятельности;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развивать технологическое мышление, умения самостоятельно планировать свою учебную, самообразовательную деятельность;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воспитывать привычки чёткого следования требованиям технологической дисциплины в организации учебных занятий.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во </w:t>
      </w:r>
      <w:proofErr w:type="spellStart"/>
      <w:r w:rsidRPr="00D30046">
        <w:rPr>
          <w:rFonts w:ascii="Times New Roman" w:hAnsi="Times New Roman" w:cs="Times New Roman"/>
        </w:rPr>
        <w:t>внеучебной</w:t>
      </w:r>
      <w:proofErr w:type="spellEnd"/>
      <w:r w:rsidRPr="00D30046">
        <w:rPr>
          <w:rFonts w:ascii="Times New Roman" w:hAnsi="Times New Roman" w:cs="Times New Roman"/>
        </w:rPr>
        <w:t xml:space="preserve"> деятельности и добиваться высоких  образовательных результатов в работе со школьниками.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Подробнее остановимся на игровых технологиях. Наряду с трудом и ученьем игра — один из основных видов деятельности человека, удивительный феномен человеческого существования. Игра — это вид деятельности в условиях ситуаций, направленных на воссоздание и усвоение общественного опыта</w:t>
      </w:r>
      <w:proofErr w:type="gramStart"/>
      <w:r w:rsidRPr="00D30046">
        <w:rPr>
          <w:rFonts w:ascii="Times New Roman" w:hAnsi="Times New Roman" w:cs="Times New Roman"/>
        </w:rPr>
        <w:t>.</w:t>
      </w:r>
      <w:proofErr w:type="gramEnd"/>
      <w:r w:rsidRPr="00D30046">
        <w:rPr>
          <w:rFonts w:ascii="Times New Roman" w:hAnsi="Times New Roman" w:cs="Times New Roman"/>
        </w:rPr>
        <w:t xml:space="preserve"> </w:t>
      </w:r>
      <w:proofErr w:type="gramStart"/>
      <w:r w:rsidRPr="00D30046">
        <w:rPr>
          <w:rFonts w:ascii="Times New Roman" w:hAnsi="Times New Roman" w:cs="Times New Roman"/>
        </w:rPr>
        <w:t>в</w:t>
      </w:r>
      <w:proofErr w:type="gramEnd"/>
      <w:r w:rsidRPr="00D30046">
        <w:rPr>
          <w:rFonts w:ascii="Times New Roman" w:hAnsi="Times New Roman" w:cs="Times New Roman"/>
        </w:rPr>
        <w:t xml:space="preserve"> котором складывается и совершенствуется самоуправление поведением.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В отечественной педагогике и психологии проблему игровой деятельности разрабатывали К.Д. Ушинский, П.П. </w:t>
      </w:r>
      <w:proofErr w:type="spellStart"/>
      <w:r w:rsidRPr="00D30046">
        <w:rPr>
          <w:rFonts w:ascii="Times New Roman" w:hAnsi="Times New Roman" w:cs="Times New Roman"/>
        </w:rPr>
        <w:t>Блонский</w:t>
      </w:r>
      <w:proofErr w:type="spellEnd"/>
      <w:r w:rsidRPr="00D30046">
        <w:rPr>
          <w:rFonts w:ascii="Times New Roman" w:hAnsi="Times New Roman" w:cs="Times New Roman"/>
        </w:rPr>
        <w:t xml:space="preserve">, С.Л. Рубинштейн, Д. Б. </w:t>
      </w:r>
      <w:proofErr w:type="spellStart"/>
      <w:r w:rsidRPr="00D30046">
        <w:rPr>
          <w:rFonts w:ascii="Times New Roman" w:hAnsi="Times New Roman" w:cs="Times New Roman"/>
        </w:rPr>
        <w:t>Эльконин</w:t>
      </w:r>
      <w:proofErr w:type="spellEnd"/>
      <w:r w:rsidRPr="00D30046">
        <w:rPr>
          <w:rFonts w:ascii="Times New Roman" w:hAnsi="Times New Roman" w:cs="Times New Roman"/>
        </w:rPr>
        <w:t xml:space="preserve">, в зарубежной — З. Фрейд, Ж. Пиаже и другие. В их трудах исследована и обоснована роль игры в онтогенезе личности, в развитии основных психических функций, в самоуправлении и саморегулировании личности, </w:t>
      </w:r>
      <w:r w:rsidRPr="00D30046">
        <w:rPr>
          <w:rFonts w:ascii="Times New Roman" w:hAnsi="Times New Roman" w:cs="Times New Roman"/>
        </w:rPr>
        <w:lastRenderedPageBreak/>
        <w:t>наконец, в процессах социализации — в усвоении и использовании человеком общественного опыта.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 структуру игры как деятельности личности входят этапы: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целеполагания;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планирования;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реализации цели;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анализа результатов, в которых личность полностью реализует себя как субъект.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Мотивация игровой деятельности обеспечивается ее добровольностью, возможностями выбора и элементами </w:t>
      </w:r>
      <w:proofErr w:type="spellStart"/>
      <w:r w:rsidRPr="00D30046">
        <w:rPr>
          <w:rFonts w:ascii="Times New Roman" w:hAnsi="Times New Roman" w:cs="Times New Roman"/>
        </w:rPr>
        <w:t>соревновательности</w:t>
      </w:r>
      <w:proofErr w:type="spellEnd"/>
      <w:r w:rsidRPr="00D30046">
        <w:rPr>
          <w:rFonts w:ascii="Times New Roman" w:hAnsi="Times New Roman" w:cs="Times New Roman"/>
        </w:rPr>
        <w:t>, удовлетворения потребностей, самоутверждения</w:t>
      </w:r>
      <w:proofErr w:type="gramStart"/>
      <w:r w:rsidRPr="00D30046">
        <w:rPr>
          <w:rFonts w:ascii="Times New Roman" w:hAnsi="Times New Roman" w:cs="Times New Roman"/>
        </w:rPr>
        <w:t xml:space="preserve">,, </w:t>
      </w:r>
      <w:proofErr w:type="gramEnd"/>
      <w:r w:rsidRPr="00D30046">
        <w:rPr>
          <w:rFonts w:ascii="Times New Roman" w:hAnsi="Times New Roman" w:cs="Times New Roman"/>
        </w:rPr>
        <w:t>самореализации.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 структуру игры как процесса входят: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роли, взятые на себя </w:t>
      </w:r>
      <w:proofErr w:type="gramStart"/>
      <w:r w:rsidRPr="00D30046">
        <w:rPr>
          <w:rFonts w:ascii="Times New Roman" w:hAnsi="Times New Roman" w:cs="Times New Roman"/>
        </w:rPr>
        <w:t>играющими</w:t>
      </w:r>
      <w:proofErr w:type="gramEnd"/>
      <w:r w:rsidRPr="00D30046">
        <w:rPr>
          <w:rFonts w:ascii="Times New Roman" w:hAnsi="Times New Roman" w:cs="Times New Roman"/>
        </w:rPr>
        <w:t>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игровые действия как средства реализации этих ролей;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игровое употребление предметов, т. е. замещение реальных вещей </w:t>
      </w:r>
      <w:proofErr w:type="gramStart"/>
      <w:r w:rsidRPr="00D30046">
        <w:rPr>
          <w:rFonts w:ascii="Times New Roman" w:hAnsi="Times New Roman" w:cs="Times New Roman"/>
        </w:rPr>
        <w:t>игровыми</w:t>
      </w:r>
      <w:proofErr w:type="gramEnd"/>
      <w:r w:rsidRPr="00D30046">
        <w:rPr>
          <w:rFonts w:ascii="Times New Roman" w:hAnsi="Times New Roman" w:cs="Times New Roman"/>
        </w:rPr>
        <w:t>, условными;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реальные отношения между </w:t>
      </w:r>
      <w:proofErr w:type="gramStart"/>
      <w:r w:rsidRPr="00D30046">
        <w:rPr>
          <w:rFonts w:ascii="Times New Roman" w:hAnsi="Times New Roman" w:cs="Times New Roman"/>
        </w:rPr>
        <w:t>играющими</w:t>
      </w:r>
      <w:proofErr w:type="gramEnd"/>
      <w:r w:rsidRPr="00D30046">
        <w:rPr>
          <w:rFonts w:ascii="Times New Roman" w:hAnsi="Times New Roman" w:cs="Times New Roman"/>
        </w:rPr>
        <w:t>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сюжет (содержание) — область действительности, условно воспроизводимая в игре.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Большинство игр отличает следующие черты (С.А. Шмаков);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творческий, в значительной мере импровизационный, активный характер этой деятельности («поле творчества»);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эмоциональная приподнятость деятельности, соперничество, состязательность, конкуренция («эмоциональное напряжение»);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наличие прямых или косвенных правил, отражающих содержание игры, логическую и временную последовательность ее развития.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По мнению С.А. Шмакова, как феномен педагогической культуры игра выполняет следующие</w:t>
      </w:r>
      <w:proofErr w:type="gramStart"/>
      <w:r w:rsidRPr="00D30046">
        <w:rPr>
          <w:rFonts w:ascii="Times New Roman" w:hAnsi="Times New Roman" w:cs="Times New Roman"/>
        </w:rPr>
        <w:t>,'</w:t>
      </w:r>
      <w:proofErr w:type="gramEnd"/>
      <w:r w:rsidRPr="00D30046">
        <w:rPr>
          <w:rFonts w:ascii="Times New Roman" w:hAnsi="Times New Roman" w:cs="Times New Roman"/>
        </w:rPr>
        <w:t xml:space="preserve"> важные функции: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Функция социализации.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Игра — есть сильнейшее средство включения ребенка в систему общественных отношений, усвоения им богатств культуры.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Функция межнациональной коммуникации.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lastRenderedPageBreak/>
        <w:t xml:space="preserve">Игра позволяет ребенку усваивать общечеловеческие ценности, культуру представителей разных национальностей, поскольку «игры национальны и в то же время интернациональны, </w:t>
      </w:r>
      <w:proofErr w:type="spellStart"/>
      <w:r w:rsidRPr="00D30046">
        <w:rPr>
          <w:rFonts w:ascii="Times New Roman" w:hAnsi="Times New Roman" w:cs="Times New Roman"/>
        </w:rPr>
        <w:t>межнациональны</w:t>
      </w:r>
      <w:proofErr w:type="spellEnd"/>
      <w:r w:rsidRPr="00D30046">
        <w:rPr>
          <w:rFonts w:ascii="Times New Roman" w:hAnsi="Times New Roman" w:cs="Times New Roman"/>
        </w:rPr>
        <w:t xml:space="preserve">, </w:t>
      </w:r>
      <w:proofErr w:type="spellStart"/>
      <w:r w:rsidRPr="00D30046">
        <w:rPr>
          <w:rFonts w:ascii="Times New Roman" w:hAnsi="Times New Roman" w:cs="Times New Roman"/>
        </w:rPr>
        <w:t>общечеловечны</w:t>
      </w:r>
      <w:proofErr w:type="spellEnd"/>
      <w:r w:rsidRPr="00D30046">
        <w:rPr>
          <w:rFonts w:ascii="Times New Roman" w:hAnsi="Times New Roman" w:cs="Times New Roman"/>
        </w:rPr>
        <w:t>».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Функция самореализации ребенка в игре как «полигоне человеческой практики».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Игра позволяет, с одной стороны, построить и проверить проект снятия конкретных жизненных затруднений в практике ребенка, с другой — выявить недостатки опыта.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Коммуникативная функция игры ярко иллюстрирует тот факт, что игра — деятельность коммуникативная, позволяющая ребенку войти в реальный конте</w:t>
      </w:r>
      <w:proofErr w:type="gramStart"/>
      <w:r w:rsidRPr="00D30046">
        <w:rPr>
          <w:rFonts w:ascii="Times New Roman" w:hAnsi="Times New Roman" w:cs="Times New Roman"/>
        </w:rPr>
        <w:t>кст сл</w:t>
      </w:r>
      <w:proofErr w:type="gramEnd"/>
      <w:r w:rsidRPr="00D30046">
        <w:rPr>
          <w:rFonts w:ascii="Times New Roman" w:hAnsi="Times New Roman" w:cs="Times New Roman"/>
        </w:rPr>
        <w:t>ожнейших человеческих коммуникаций.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Диагностическая функция игры предоставляет возможность педагогу диагностировать различные проявления ребенка (интеллектуальные, творческие, эмоциональные и др.). В то же время игра — «поле самовыражения», в котором ребенок проверяет свои силы, возможности в свободных действиях, </w:t>
      </w:r>
      <w:proofErr w:type="spellStart"/>
      <w:r w:rsidRPr="00D30046">
        <w:rPr>
          <w:rFonts w:ascii="Times New Roman" w:hAnsi="Times New Roman" w:cs="Times New Roman"/>
        </w:rPr>
        <w:t>самовыражает</w:t>
      </w:r>
      <w:proofErr w:type="spellEnd"/>
      <w:r w:rsidRPr="00D30046">
        <w:rPr>
          <w:rFonts w:ascii="Times New Roman" w:hAnsi="Times New Roman" w:cs="Times New Roman"/>
        </w:rPr>
        <w:t xml:space="preserve"> и </w:t>
      </w:r>
      <w:proofErr w:type="spellStart"/>
      <w:r w:rsidRPr="00D30046">
        <w:rPr>
          <w:rFonts w:ascii="Times New Roman" w:hAnsi="Times New Roman" w:cs="Times New Roman"/>
        </w:rPr>
        <w:t>самоутверждает</w:t>
      </w:r>
      <w:proofErr w:type="spellEnd"/>
      <w:r w:rsidRPr="00D30046">
        <w:rPr>
          <w:rFonts w:ascii="Times New Roman" w:hAnsi="Times New Roman" w:cs="Times New Roman"/>
        </w:rPr>
        <w:t xml:space="preserve"> себя.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•Терапевтическая функция игры заключается в использовании игры как средства преодоления различных трудностей, возникающих у ребенка в поведении, общении, учении[7,8]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«Эффект игровой терапии определяется практикой новых социальных отношений, которые ребенок получает в ролевой игре. Именно практика новых реальных отношений, в которые ролевая игра ставит ребенка как </w:t>
      </w:r>
      <w:proofErr w:type="gramStart"/>
      <w:r w:rsidRPr="00D30046">
        <w:rPr>
          <w:rFonts w:ascii="Times New Roman" w:hAnsi="Times New Roman" w:cs="Times New Roman"/>
        </w:rPr>
        <w:t>со</w:t>
      </w:r>
      <w:proofErr w:type="gramEnd"/>
      <w:r w:rsidRPr="00D30046">
        <w:rPr>
          <w:rFonts w:ascii="Times New Roman" w:hAnsi="Times New Roman" w:cs="Times New Roman"/>
        </w:rPr>
        <w:t xml:space="preserve"> взрослым, так и со сверстниками, отношений свободы и сотрудничества, взамен отношений принуждения и агрессии, приводит в конце концов к терапевтичес-4 кому эффекту» (Д.Б. </w:t>
      </w:r>
      <w:proofErr w:type="spellStart"/>
      <w:r w:rsidRPr="00D30046">
        <w:rPr>
          <w:rFonts w:ascii="Times New Roman" w:hAnsi="Times New Roman" w:cs="Times New Roman"/>
        </w:rPr>
        <w:t>Эльконин</w:t>
      </w:r>
      <w:proofErr w:type="spellEnd"/>
      <w:r w:rsidRPr="00D30046">
        <w:rPr>
          <w:rFonts w:ascii="Times New Roman" w:hAnsi="Times New Roman" w:cs="Times New Roman"/>
        </w:rPr>
        <w:t xml:space="preserve">).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Функция коррекции — есть внесение позитивных изменений, дополнений в структуру личностных показателей ребенка. В игре этот процесс происходит естественно, мягко.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Развлекательная функция игры, пожалуй, одна из основных ее функций.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Игра стратегически — только организованное культурное пространство развлечений ребенка, в котором он идет от развлечения к развитию[9]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Педагогические игры —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Педагогические игры достаточно разнообразны </w:t>
      </w:r>
      <w:proofErr w:type="gramStart"/>
      <w:r w:rsidRPr="00D30046">
        <w:rPr>
          <w:rFonts w:ascii="Times New Roman" w:hAnsi="Times New Roman" w:cs="Times New Roman"/>
        </w:rPr>
        <w:t>по</w:t>
      </w:r>
      <w:proofErr w:type="gramEnd"/>
      <w:r w:rsidRPr="00D30046">
        <w:rPr>
          <w:rFonts w:ascii="Times New Roman" w:hAnsi="Times New Roman" w:cs="Times New Roman"/>
        </w:rPr>
        <w:t>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.дидактическим целям;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организационной структуре;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возрастным возможностям их использования;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• специфике содержания.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Игра как метод обучения, передачи опыта старших поколений младшим использовалась с древнейших времен. Широкое применение игра находит в народной педагогике, в дошкольных и внешкольных учреждениях. В учебном процессе школы до недавнего времени использование </w:t>
      </w:r>
      <w:r w:rsidRPr="00D30046">
        <w:rPr>
          <w:rFonts w:ascii="Times New Roman" w:hAnsi="Times New Roman" w:cs="Times New Roman"/>
        </w:rPr>
        <w:lastRenderedPageBreak/>
        <w:t>игры было весьма ограничено.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в качестве самодеятельных технологий для освоения понятия, темы и даже раздела учебного предмета;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в качестве элементов (иногда весьма существенных) более обширной технологии;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proofErr w:type="gramStart"/>
      <w:r w:rsidRPr="00D30046">
        <w:rPr>
          <w:rFonts w:ascii="Times New Roman" w:hAnsi="Times New Roman" w:cs="Times New Roman"/>
        </w:rPr>
        <w:t>• в качестве урока (занятия) или его части (введения, объяснения, закрепления, упражнения, контроля);</w:t>
      </w:r>
      <w:proofErr w:type="gramEnd"/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• в качестве технологий внеклассной работы (коллективные творческие дела).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 отличие от игр вообще педагогическая игра обладает существенным признаком —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Определение места и роли игровой технологии в учебном процессе, сочетания элементов игры и учения во многом зависят от понимания учителем функций и классификации педагогических игр.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Технология развивающих игр Б.П. Никитина интересна тем, что программа игровой деятельности состоит из набора развивающих игр, которые при всем своем разнообразии исходят из общей идеи и обладают характерными особенностями.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Каждая игра представляет собой набор задач, которые ребенок решает с помощью кубиков, квадратов из картона или пластика, деталей из конструктора-механика. Предметные развивающие игры лежат в основе строительно-трудовых и технических игр и способствуют развитию интеллекта.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Задачи даются ребенку в различной форме: в виде модели, плоского рисунка в изометрии, чертежа, письменной или устной инструкции. Так знакомят его с разными способами передачи информации. Решение задачи предстает перед ребенком не в абстрактной форме ответа математической задачи, а в виде рисунка[3]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proofErr w:type="gramStart"/>
      <w:r w:rsidRPr="00D30046">
        <w:rPr>
          <w:rFonts w:ascii="Times New Roman" w:hAnsi="Times New Roman" w:cs="Times New Roman"/>
        </w:rPr>
        <w:t>В развивающих играх в этом заключается их главная особенность — удалось объединить один из основных принципов обучения — от простого к сложному — с очень важным принципом творческой деятельности — самостоятельно по способностям, когда ребенок может подняться до «потолка» своих возможностей.</w:t>
      </w:r>
      <w:proofErr w:type="gramEnd"/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 </w:t>
      </w:r>
      <w:proofErr w:type="gramStart"/>
      <w:r w:rsidRPr="00D30046">
        <w:rPr>
          <w:rFonts w:ascii="Times New Roman" w:hAnsi="Times New Roman" w:cs="Times New Roman"/>
        </w:rPr>
        <w:t>в</w:t>
      </w:r>
      <w:proofErr w:type="gramEnd"/>
      <w:r w:rsidRPr="00D30046">
        <w:rPr>
          <w:rFonts w:ascii="Times New Roman" w:hAnsi="Times New Roman" w:cs="Times New Roman"/>
        </w:rPr>
        <w:t xml:space="preserve"> игровую. Они самостоятельно организуются в групповую игру, продолжают игры с предметами и появляются </w:t>
      </w:r>
      <w:proofErr w:type="spellStart"/>
      <w:r w:rsidRPr="00D30046">
        <w:rPr>
          <w:rFonts w:ascii="Times New Roman" w:hAnsi="Times New Roman" w:cs="Times New Roman"/>
        </w:rPr>
        <w:t>неимитационные</w:t>
      </w:r>
      <w:proofErr w:type="spellEnd"/>
      <w:r w:rsidRPr="00D30046">
        <w:rPr>
          <w:rFonts w:ascii="Times New Roman" w:hAnsi="Times New Roman" w:cs="Times New Roman"/>
        </w:rPr>
        <w:t xml:space="preserve"> игры.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lastRenderedPageBreak/>
        <w:t xml:space="preserve"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Особенностями игры в старшем школьном возрасте является нацеленность на самоутверждение в обществе, стремление к розыгрышу, ориентация на речевую деятельность.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Деловая игра используется для решения комплексных задач. Усвоение нового, закрепление материала, развитие творческих способностей, формирование </w:t>
      </w:r>
      <w:proofErr w:type="spellStart"/>
      <w:r w:rsidRPr="00D30046">
        <w:rPr>
          <w:rFonts w:ascii="Times New Roman" w:hAnsi="Times New Roman" w:cs="Times New Roman"/>
        </w:rPr>
        <w:t>общеучебных</w:t>
      </w:r>
      <w:proofErr w:type="spellEnd"/>
      <w:r w:rsidRPr="00D30046">
        <w:rPr>
          <w:rFonts w:ascii="Times New Roman" w:hAnsi="Times New Roman" w:cs="Times New Roman"/>
        </w:rPr>
        <w:t xml:space="preserve"> умений дает возможность учащимся понять и изучить учебный материал с различных позиций.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В учебном процессе применяются различные модификации деловых игр: имитационные, операционные, ролевые игры, деловой театр, </w:t>
      </w:r>
      <w:proofErr w:type="spellStart"/>
      <w:r w:rsidRPr="00D30046">
        <w:rPr>
          <w:rFonts w:ascii="Times New Roman" w:hAnsi="Times New Roman" w:cs="Times New Roman"/>
        </w:rPr>
        <w:t>псих</w:t>
      </w:r>
      <w:proofErr w:type="gramStart"/>
      <w:r w:rsidRPr="00D30046">
        <w:rPr>
          <w:rFonts w:ascii="Times New Roman" w:hAnsi="Times New Roman" w:cs="Times New Roman"/>
        </w:rPr>
        <w:t>о</w:t>
      </w:r>
      <w:proofErr w:type="spellEnd"/>
      <w:r w:rsidRPr="00D30046">
        <w:rPr>
          <w:rFonts w:ascii="Times New Roman" w:hAnsi="Times New Roman" w:cs="Times New Roman"/>
        </w:rPr>
        <w:t>-</w:t>
      </w:r>
      <w:proofErr w:type="gramEnd"/>
      <w:r w:rsidRPr="00D30046">
        <w:rPr>
          <w:rFonts w:ascii="Times New Roman" w:hAnsi="Times New Roman" w:cs="Times New Roman"/>
        </w:rPr>
        <w:t xml:space="preserve"> и </w:t>
      </w:r>
      <w:proofErr w:type="spellStart"/>
      <w:r w:rsidRPr="00D30046">
        <w:rPr>
          <w:rFonts w:ascii="Times New Roman" w:hAnsi="Times New Roman" w:cs="Times New Roman"/>
        </w:rPr>
        <w:t>социограмма</w:t>
      </w:r>
      <w:proofErr w:type="spellEnd"/>
      <w:r w:rsidRPr="00D30046">
        <w:rPr>
          <w:rFonts w:ascii="Times New Roman" w:hAnsi="Times New Roman" w:cs="Times New Roman"/>
        </w:rPr>
        <w:t>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Имитационные игры. На занятиях имитируется деятельность какой-либо организации, предприятия или его подразделения. Сценарий имитационной игры кроме сюжета события содержит описание структуры и назначения имитируемых процессов и объектов.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Операционные игры. Они помогают отрабатывать выполнение конкретных специфических операций. Игры этого типа проводятся в условиях, имитирующих реальные.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Исполнение ролей. В этих играх отрабатывается тактика поведения, действий, выполнение функций и обязанностей конкретного лица.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«Деловой театр» — разыгрывается какая-либо ситуация, поведение человека в этой обстановке.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proofErr w:type="spellStart"/>
      <w:r w:rsidRPr="00D30046">
        <w:rPr>
          <w:rFonts w:ascii="Times New Roman" w:hAnsi="Times New Roman" w:cs="Times New Roman"/>
        </w:rPr>
        <w:t>Психодрама</w:t>
      </w:r>
      <w:proofErr w:type="spellEnd"/>
      <w:r w:rsidRPr="00D30046">
        <w:rPr>
          <w:rFonts w:ascii="Times New Roman" w:hAnsi="Times New Roman" w:cs="Times New Roman"/>
        </w:rPr>
        <w:t xml:space="preserve"> и </w:t>
      </w:r>
      <w:proofErr w:type="spellStart"/>
      <w:r w:rsidRPr="00D30046">
        <w:rPr>
          <w:rFonts w:ascii="Times New Roman" w:hAnsi="Times New Roman" w:cs="Times New Roman"/>
        </w:rPr>
        <w:t>социограмма</w:t>
      </w:r>
      <w:proofErr w:type="spellEnd"/>
      <w:r w:rsidRPr="00D30046">
        <w:rPr>
          <w:rFonts w:ascii="Times New Roman" w:hAnsi="Times New Roman" w:cs="Times New Roman"/>
        </w:rPr>
        <w:t>. Они весьма близки к «исполнению ролей» и «деловому театру». Это также «театр», но уже социально-психологический, в котором отрабатывается умение чувствовать ситуацию, оценивать состояние другого человека.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Ребята подросткового возраста стремятся к групповому сотрудничеству, увлекаются словарными играми, состязаниями. Для них организуются игры, сюжеты которых взяты из исторических и приключенческих книг. Особый интерес в этом возрасте вызывают компьютерные игры. Здесь стоит отметить, что интернет из быстрой и удобной передачи информации (учась чему-нибудь) превратился в то, что сюжеты большинства игр культивируют обман и насилие, как единственные способы решения проблем.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Для старшеклассников характерна ориентация на свою будущую роль в обществе. Их интересуют социальные явления. В этом возрасте развивается личностная рефлексия. Для учеников 10–11-х классов характерны потребность в диалоге, поиск решения проблемы не только с целью найти истину, но и самоутвердиться. Особенностью игровой технологии для старшеклассников является ориентация на групповой характер игр, а также вовлечение в игру посторонних лиц в качестве зрителей, слушателей, экспертов.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О  возрастных особенностях учитель должен помнит при организации игр.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Подводя итог выше изложенному можно отметить «за» использование игровых технологий: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игровые технологии способствуют повышению интереса, активизации и развитию мышления;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lastRenderedPageBreak/>
        <w:t xml:space="preserve">- несет </w:t>
      </w:r>
      <w:proofErr w:type="spellStart"/>
      <w:r w:rsidRPr="00D30046">
        <w:rPr>
          <w:rFonts w:ascii="Times New Roman" w:hAnsi="Times New Roman" w:cs="Times New Roman"/>
        </w:rPr>
        <w:t>здоровьесберегающий</w:t>
      </w:r>
      <w:proofErr w:type="spellEnd"/>
      <w:r w:rsidRPr="00D30046">
        <w:rPr>
          <w:rFonts w:ascii="Times New Roman" w:hAnsi="Times New Roman" w:cs="Times New Roman"/>
        </w:rPr>
        <w:t xml:space="preserve"> фактор в развитии и обучении;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идет передача опыта старших поколений младшим;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способствует использованию знаний в новой ситуации;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является естественной формой труда ребенка, приготовлением к будущей жизни;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способствует объединению коллектива и формированию ответственности.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«Минусы»  при использовании игровых технологий следующие: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сложность в организации и проблемы с дисциплиной;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- подготовка требует больших затрат времени, нежели ее проведение;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- увлекаясь игровой оболочкой можно потерять образовательное содержание;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невозможность использовать на любом материале;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- сложность в оценки учащихся.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Таким образом, игра – исторически обусловленный, естественный элемент культуры, представляющий собой вид произвольной деятельности индивида. В игре происходит воспроизводство и обогащение социального опыта предшествующих поколений, освоение норм и правил человеческой жизнедеятельности через добровольное принятие игровой роди, виртуальное моделирование игрового пространства, условий своего собственного бытия в мире. То есть игра является одним из способов освоения человеком мира и отношений в нем, способом самоутверждения человека, состоящим в произвольном конструировании действительности в условном плане. В качестве средства, метода и технологии обучения разнообразные игры широко используются в педагогическом процессе. 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Список литературы: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1. </w:t>
      </w:r>
      <w:proofErr w:type="spellStart"/>
      <w:r w:rsidRPr="00D30046">
        <w:rPr>
          <w:rFonts w:ascii="Times New Roman" w:hAnsi="Times New Roman" w:cs="Times New Roman"/>
        </w:rPr>
        <w:t>Гузеев</w:t>
      </w:r>
      <w:proofErr w:type="spellEnd"/>
      <w:r w:rsidRPr="00D30046">
        <w:rPr>
          <w:rFonts w:ascii="Times New Roman" w:hAnsi="Times New Roman" w:cs="Times New Roman"/>
        </w:rPr>
        <w:t>, В.В. Образовательная технология от приема до философии /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В. В. </w:t>
      </w:r>
      <w:proofErr w:type="spellStart"/>
      <w:r w:rsidRPr="00D30046">
        <w:rPr>
          <w:rFonts w:ascii="Times New Roman" w:hAnsi="Times New Roman" w:cs="Times New Roman"/>
        </w:rPr>
        <w:t>Гузеев</w:t>
      </w:r>
      <w:proofErr w:type="spellEnd"/>
      <w:r w:rsidRPr="00D30046">
        <w:rPr>
          <w:rFonts w:ascii="Times New Roman" w:hAnsi="Times New Roman" w:cs="Times New Roman"/>
        </w:rPr>
        <w:t>. – М.</w:t>
      </w:r>
      <w:proofErr w:type="gramStart"/>
      <w:r w:rsidRPr="00D30046">
        <w:rPr>
          <w:rFonts w:ascii="Times New Roman" w:hAnsi="Times New Roman" w:cs="Times New Roman"/>
        </w:rPr>
        <w:t xml:space="preserve"> :</w:t>
      </w:r>
      <w:proofErr w:type="gramEnd"/>
      <w:r w:rsidRPr="00D30046">
        <w:rPr>
          <w:rFonts w:ascii="Times New Roman" w:hAnsi="Times New Roman" w:cs="Times New Roman"/>
        </w:rPr>
        <w:t xml:space="preserve"> Сентябрь, 1996. – 112 с.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2.Новые образовательные стандарты. </w:t>
      </w:r>
      <w:proofErr w:type="spellStart"/>
      <w:r w:rsidRPr="00D30046">
        <w:rPr>
          <w:rFonts w:ascii="Times New Roman" w:hAnsi="Times New Roman" w:cs="Times New Roman"/>
        </w:rPr>
        <w:t>Метапредметный</w:t>
      </w:r>
      <w:proofErr w:type="spellEnd"/>
      <w:r w:rsidRPr="00D30046">
        <w:rPr>
          <w:rFonts w:ascii="Times New Roman" w:hAnsi="Times New Roman" w:cs="Times New Roman"/>
        </w:rPr>
        <w:t xml:space="preserve"> подход. [Электронный ресурс]: Материалы </w:t>
      </w:r>
      <w:proofErr w:type="spellStart"/>
      <w:r w:rsidRPr="00D30046">
        <w:rPr>
          <w:rFonts w:ascii="Times New Roman" w:hAnsi="Times New Roman" w:cs="Times New Roman"/>
        </w:rPr>
        <w:t>пед</w:t>
      </w:r>
      <w:proofErr w:type="spellEnd"/>
      <w:r w:rsidRPr="00D30046">
        <w:rPr>
          <w:rFonts w:ascii="Times New Roman" w:hAnsi="Times New Roman" w:cs="Times New Roman"/>
        </w:rPr>
        <w:t xml:space="preserve">. </w:t>
      </w:r>
      <w:proofErr w:type="spellStart"/>
      <w:r w:rsidRPr="00D30046">
        <w:rPr>
          <w:rFonts w:ascii="Times New Roman" w:hAnsi="Times New Roman" w:cs="Times New Roman"/>
        </w:rPr>
        <w:t>конф</w:t>
      </w:r>
      <w:proofErr w:type="spellEnd"/>
      <w:r w:rsidRPr="00D30046">
        <w:rPr>
          <w:rFonts w:ascii="Times New Roman" w:hAnsi="Times New Roman" w:cs="Times New Roman"/>
        </w:rPr>
        <w:t>., Москва, 17 декабря 2010 г</w:t>
      </w:r>
      <w:proofErr w:type="gramStart"/>
      <w:r w:rsidRPr="00D30046">
        <w:rPr>
          <w:rFonts w:ascii="Times New Roman" w:hAnsi="Times New Roman" w:cs="Times New Roman"/>
        </w:rPr>
        <w:t xml:space="preserve"> .</w:t>
      </w:r>
      <w:proofErr w:type="gramEnd"/>
      <w:r w:rsidRPr="00D30046">
        <w:rPr>
          <w:rFonts w:ascii="Times New Roman" w:hAnsi="Times New Roman" w:cs="Times New Roman"/>
        </w:rPr>
        <w:t xml:space="preserve"> / Центр </w:t>
      </w:r>
      <w:proofErr w:type="spellStart"/>
      <w:r w:rsidRPr="00D30046">
        <w:rPr>
          <w:rFonts w:ascii="Times New Roman" w:hAnsi="Times New Roman" w:cs="Times New Roman"/>
        </w:rPr>
        <w:t>дистанц</w:t>
      </w:r>
      <w:proofErr w:type="spellEnd"/>
      <w:r w:rsidRPr="00D30046">
        <w:rPr>
          <w:rFonts w:ascii="Times New Roman" w:hAnsi="Times New Roman" w:cs="Times New Roman"/>
        </w:rPr>
        <w:t>. образования "</w:t>
      </w:r>
      <w:proofErr w:type="spellStart"/>
      <w:r w:rsidRPr="00D30046">
        <w:rPr>
          <w:rFonts w:ascii="Times New Roman" w:hAnsi="Times New Roman" w:cs="Times New Roman"/>
        </w:rPr>
        <w:t>Эйдос</w:t>
      </w:r>
      <w:proofErr w:type="spellEnd"/>
      <w:r w:rsidRPr="00D30046">
        <w:rPr>
          <w:rFonts w:ascii="Times New Roman" w:hAnsi="Times New Roman" w:cs="Times New Roman"/>
        </w:rPr>
        <w:t xml:space="preserve">", Науч. </w:t>
      </w:r>
      <w:proofErr w:type="spellStart"/>
      <w:r w:rsidRPr="00D30046">
        <w:rPr>
          <w:rFonts w:ascii="Times New Roman" w:hAnsi="Times New Roman" w:cs="Times New Roman"/>
        </w:rPr>
        <w:t>шк</w:t>
      </w:r>
      <w:proofErr w:type="spellEnd"/>
      <w:r w:rsidRPr="00D30046">
        <w:rPr>
          <w:rFonts w:ascii="Times New Roman" w:hAnsi="Times New Roman" w:cs="Times New Roman"/>
        </w:rPr>
        <w:t>. А. В. Хуторского</w:t>
      </w:r>
      <w:proofErr w:type="gramStart"/>
      <w:r w:rsidRPr="00D30046">
        <w:rPr>
          <w:rFonts w:ascii="Times New Roman" w:hAnsi="Times New Roman" w:cs="Times New Roman"/>
        </w:rPr>
        <w:t xml:space="preserve"> ;</w:t>
      </w:r>
      <w:proofErr w:type="gramEnd"/>
      <w:r w:rsidRPr="00D30046">
        <w:rPr>
          <w:rFonts w:ascii="Times New Roman" w:hAnsi="Times New Roman" w:cs="Times New Roman"/>
        </w:rPr>
        <w:t xml:space="preserve"> под ред. А. В. Хуторского. - М.: ЦДО «</w:t>
      </w:r>
      <w:proofErr w:type="spellStart"/>
      <w:r w:rsidRPr="00D30046">
        <w:rPr>
          <w:rFonts w:ascii="Times New Roman" w:hAnsi="Times New Roman" w:cs="Times New Roman"/>
        </w:rPr>
        <w:t>Эйдос</w:t>
      </w:r>
      <w:proofErr w:type="spellEnd"/>
      <w:r w:rsidRPr="00D30046">
        <w:rPr>
          <w:rFonts w:ascii="Times New Roman" w:hAnsi="Times New Roman" w:cs="Times New Roman"/>
        </w:rPr>
        <w:t>», 2010 // Интернет-магазин «</w:t>
      </w:r>
      <w:proofErr w:type="spellStart"/>
      <w:r w:rsidRPr="00D30046">
        <w:rPr>
          <w:rFonts w:ascii="Times New Roman" w:hAnsi="Times New Roman" w:cs="Times New Roman"/>
        </w:rPr>
        <w:t>Эйдос</w:t>
      </w:r>
      <w:proofErr w:type="spellEnd"/>
      <w:r w:rsidRPr="00D30046">
        <w:rPr>
          <w:rFonts w:ascii="Times New Roman" w:hAnsi="Times New Roman" w:cs="Times New Roman"/>
        </w:rPr>
        <w:t>»: [сайт]. [2010]. URL:http://eidos.ru/shop/ebooks/220706/index.htm.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3.Никитин </w:t>
      </w:r>
      <w:proofErr w:type="spellStart"/>
      <w:r w:rsidRPr="00D30046">
        <w:rPr>
          <w:rFonts w:ascii="Times New Roman" w:hAnsi="Times New Roman" w:cs="Times New Roman"/>
        </w:rPr>
        <w:t>Б.П.,Никитина</w:t>
      </w:r>
      <w:proofErr w:type="spellEnd"/>
      <w:r w:rsidRPr="00D30046">
        <w:rPr>
          <w:rFonts w:ascii="Times New Roman" w:hAnsi="Times New Roman" w:cs="Times New Roman"/>
        </w:rPr>
        <w:t xml:space="preserve"> Л.А. Библиотека молодой семьи ''Наши уроки'', Санкт-    Петербург, ''</w:t>
      </w:r>
      <w:proofErr w:type="spellStart"/>
      <w:r w:rsidRPr="00D30046">
        <w:rPr>
          <w:rFonts w:ascii="Times New Roman" w:hAnsi="Times New Roman" w:cs="Times New Roman"/>
        </w:rPr>
        <w:t>Лениздат</w:t>
      </w:r>
      <w:proofErr w:type="spellEnd"/>
      <w:r w:rsidRPr="00D30046">
        <w:rPr>
          <w:rFonts w:ascii="Times New Roman" w:hAnsi="Times New Roman" w:cs="Times New Roman"/>
        </w:rPr>
        <w:t>'', 1992г.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4. </w:t>
      </w:r>
      <w:proofErr w:type="spellStart"/>
      <w:r w:rsidRPr="00D30046">
        <w:rPr>
          <w:rFonts w:ascii="Times New Roman" w:hAnsi="Times New Roman" w:cs="Times New Roman"/>
        </w:rPr>
        <w:t>Селевко</w:t>
      </w:r>
      <w:proofErr w:type="spellEnd"/>
      <w:r w:rsidRPr="00D30046">
        <w:rPr>
          <w:rFonts w:ascii="Times New Roman" w:hAnsi="Times New Roman" w:cs="Times New Roman"/>
        </w:rPr>
        <w:t xml:space="preserve">, Г.К. Педагогические технологии на основе дидактического и методического усовершенствования УВП / Г. К. </w:t>
      </w:r>
      <w:proofErr w:type="spellStart"/>
      <w:r w:rsidRPr="00D30046">
        <w:rPr>
          <w:rFonts w:ascii="Times New Roman" w:hAnsi="Times New Roman" w:cs="Times New Roman"/>
        </w:rPr>
        <w:t>Селевко</w:t>
      </w:r>
      <w:proofErr w:type="spellEnd"/>
      <w:r w:rsidRPr="00D30046">
        <w:rPr>
          <w:rFonts w:ascii="Times New Roman" w:hAnsi="Times New Roman" w:cs="Times New Roman"/>
        </w:rPr>
        <w:t xml:space="preserve">. – М.: НИИ </w:t>
      </w:r>
      <w:proofErr w:type="spellStart"/>
      <w:r w:rsidRPr="00D30046">
        <w:rPr>
          <w:rFonts w:ascii="Times New Roman" w:hAnsi="Times New Roman" w:cs="Times New Roman"/>
        </w:rPr>
        <w:t>шк</w:t>
      </w:r>
      <w:proofErr w:type="spellEnd"/>
      <w:r w:rsidRPr="00D30046">
        <w:rPr>
          <w:rFonts w:ascii="Times New Roman" w:hAnsi="Times New Roman" w:cs="Times New Roman"/>
        </w:rPr>
        <w:t xml:space="preserve">. </w:t>
      </w:r>
      <w:proofErr w:type="spellStart"/>
      <w:r w:rsidRPr="00D30046">
        <w:rPr>
          <w:rFonts w:ascii="Times New Roman" w:hAnsi="Times New Roman" w:cs="Times New Roman"/>
        </w:rPr>
        <w:t>техн</w:t>
      </w:r>
      <w:proofErr w:type="spellEnd"/>
      <w:r w:rsidRPr="00D30046">
        <w:rPr>
          <w:rFonts w:ascii="Times New Roman" w:hAnsi="Times New Roman" w:cs="Times New Roman"/>
        </w:rPr>
        <w:t>. 2005. – 288 с. (Серия «Энциклопедия образовательных технологий».)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5.Селевко, Г.К. Альтернативные педагогические технологии / Г.К. </w:t>
      </w:r>
      <w:proofErr w:type="spellStart"/>
      <w:r w:rsidRPr="00D30046">
        <w:rPr>
          <w:rFonts w:ascii="Times New Roman" w:hAnsi="Times New Roman" w:cs="Times New Roman"/>
        </w:rPr>
        <w:t>Селевко</w:t>
      </w:r>
      <w:proofErr w:type="spellEnd"/>
      <w:r w:rsidRPr="00D30046">
        <w:rPr>
          <w:rFonts w:ascii="Times New Roman" w:hAnsi="Times New Roman" w:cs="Times New Roman"/>
        </w:rPr>
        <w:t>. – М.</w:t>
      </w:r>
      <w:proofErr w:type="gramStart"/>
      <w:r w:rsidRPr="00D30046">
        <w:rPr>
          <w:rFonts w:ascii="Times New Roman" w:hAnsi="Times New Roman" w:cs="Times New Roman"/>
        </w:rPr>
        <w:t xml:space="preserve"> :</w:t>
      </w:r>
      <w:proofErr w:type="gramEnd"/>
      <w:r w:rsidRPr="00D30046">
        <w:rPr>
          <w:rFonts w:ascii="Times New Roman" w:hAnsi="Times New Roman" w:cs="Times New Roman"/>
        </w:rPr>
        <w:t xml:space="preserve"> НИИ </w:t>
      </w:r>
      <w:proofErr w:type="spellStart"/>
      <w:r w:rsidRPr="00D30046">
        <w:rPr>
          <w:rFonts w:ascii="Times New Roman" w:hAnsi="Times New Roman" w:cs="Times New Roman"/>
        </w:rPr>
        <w:t>шк</w:t>
      </w:r>
      <w:proofErr w:type="spellEnd"/>
      <w:r w:rsidRPr="00D30046">
        <w:rPr>
          <w:rFonts w:ascii="Times New Roman" w:hAnsi="Times New Roman" w:cs="Times New Roman"/>
        </w:rPr>
        <w:t xml:space="preserve">. </w:t>
      </w:r>
      <w:proofErr w:type="spellStart"/>
      <w:r w:rsidRPr="00D30046">
        <w:rPr>
          <w:rFonts w:ascii="Times New Roman" w:hAnsi="Times New Roman" w:cs="Times New Roman"/>
        </w:rPr>
        <w:t>техн</w:t>
      </w:r>
      <w:proofErr w:type="spellEnd"/>
      <w:r w:rsidRPr="00D30046">
        <w:rPr>
          <w:rFonts w:ascii="Times New Roman" w:hAnsi="Times New Roman" w:cs="Times New Roman"/>
        </w:rPr>
        <w:t>., 2005. – 224 с. (Серия «Энциклопедия образовательных технологий».)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6.Шишов С.Е., Агапов И.И. </w:t>
      </w:r>
      <w:proofErr w:type="spellStart"/>
      <w:r w:rsidRPr="00D30046">
        <w:rPr>
          <w:rFonts w:ascii="Times New Roman" w:hAnsi="Times New Roman" w:cs="Times New Roman"/>
        </w:rPr>
        <w:t>Компетентностный</w:t>
      </w:r>
      <w:proofErr w:type="spellEnd"/>
      <w:r w:rsidRPr="00D30046">
        <w:rPr>
          <w:rFonts w:ascii="Times New Roman" w:hAnsi="Times New Roman" w:cs="Times New Roman"/>
        </w:rPr>
        <w:t xml:space="preserve"> подход к образованию как  необходимость // Мир </w:t>
      </w:r>
      <w:proofErr w:type="gramStart"/>
      <w:r w:rsidRPr="00D30046">
        <w:rPr>
          <w:rFonts w:ascii="Times New Roman" w:hAnsi="Times New Roman" w:cs="Times New Roman"/>
        </w:rPr>
        <w:t>образования-образование</w:t>
      </w:r>
      <w:proofErr w:type="gramEnd"/>
      <w:r w:rsidRPr="00D30046">
        <w:rPr>
          <w:rFonts w:ascii="Times New Roman" w:hAnsi="Times New Roman" w:cs="Times New Roman"/>
        </w:rPr>
        <w:t xml:space="preserve"> в мире. 2001, № 4.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7.Шмаков С.А. Летний лагерь: вчера и сегодня: Методическое пособие. – Липецк: ГУП «ИГ «</w:t>
      </w:r>
      <w:proofErr w:type="spellStart"/>
      <w:r w:rsidRPr="00D30046">
        <w:rPr>
          <w:rFonts w:ascii="Times New Roman" w:hAnsi="Times New Roman" w:cs="Times New Roman"/>
        </w:rPr>
        <w:t>Инфол</w:t>
      </w:r>
      <w:proofErr w:type="spellEnd"/>
      <w:r w:rsidRPr="00D30046">
        <w:rPr>
          <w:rFonts w:ascii="Times New Roman" w:hAnsi="Times New Roman" w:cs="Times New Roman"/>
        </w:rPr>
        <w:t>», 2002. – 384 с.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 xml:space="preserve"> 8.Шмаков С.А., Безбородова Н.Я. От игры к самовоспитанию: Сборник игр - коррекций. – М.: Новая школа, 1995. – 80 с.</w:t>
      </w:r>
    </w:p>
    <w:p w:rsidR="00D30046" w:rsidRPr="00D30046" w:rsidRDefault="00D30046" w:rsidP="00D30046">
      <w:pPr>
        <w:rPr>
          <w:rFonts w:ascii="Times New Roman" w:hAnsi="Times New Roman" w:cs="Times New Roman"/>
        </w:rPr>
      </w:pPr>
      <w:r w:rsidRPr="00D30046">
        <w:rPr>
          <w:rFonts w:ascii="Times New Roman" w:hAnsi="Times New Roman" w:cs="Times New Roman"/>
        </w:rPr>
        <w:t>9.Эльконин Д.Б. Психология игры. – М.: Педагогика, 1978. – 284с.</w:t>
      </w:r>
    </w:p>
    <w:p w:rsidR="006E1248" w:rsidRPr="00D30046" w:rsidRDefault="00D300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1248" w:rsidRPr="00D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F"/>
    <w:rsid w:val="004513AE"/>
    <w:rsid w:val="007B0BDF"/>
    <w:rsid w:val="00C86E18"/>
    <w:rsid w:val="00D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17376</Characters>
  <Application>Microsoft Office Word</Application>
  <DocSecurity>0</DocSecurity>
  <Lines>144</Lines>
  <Paragraphs>40</Paragraphs>
  <ScaleCrop>false</ScaleCrop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2013-09-01T13:42:00Z</dcterms:created>
  <dcterms:modified xsi:type="dcterms:W3CDTF">2013-09-01T13:43:00Z</dcterms:modified>
</cp:coreProperties>
</file>